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5BC8E2B2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2D3152" w:rsidRPr="002D3152">
        <w:rPr>
          <w:rFonts w:ascii="Arial" w:eastAsiaTheme="minorEastAsia" w:hAnsi="Arial" w:cs="Arial"/>
          <w:b/>
          <w:sz w:val="24"/>
          <w:szCs w:val="24"/>
          <w:lang w:eastAsia="zh-CN"/>
        </w:rPr>
        <w:t>R4-2316768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2023</w:t>
      </w:r>
    </w:p>
    <w:p w14:paraId="1226C057" w14:textId="386EB13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01125" w:rsidRPr="00501125">
        <w:rPr>
          <w:rFonts w:ascii="Arial" w:hAnsi="Arial" w:cs="Arial"/>
          <w:sz w:val="22"/>
          <w:lang w:eastAsia="zh-CN"/>
        </w:rPr>
        <w:t>Uplink CA_n5B BCS1 MSD</w:t>
      </w:r>
    </w:p>
    <w:p w14:paraId="73AD8CE3" w14:textId="7664CA9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D3152" w:rsidRPr="002D3152">
        <w:rPr>
          <w:rFonts w:ascii="Arial" w:hAnsi="Arial" w:cs="Arial"/>
          <w:sz w:val="22"/>
          <w:lang w:eastAsia="zh-CN"/>
        </w:rPr>
        <w:t>4.1.1.1</w:t>
      </w:r>
    </w:p>
    <w:p w14:paraId="6402E503" w14:textId="77B4908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67CDB9EE" w:rsidR="00F2750F" w:rsidRPr="00AB149D" w:rsidRDefault="003C71D0" w:rsidP="00F2750F">
      <w:pPr>
        <w:spacing w:after="0"/>
      </w:pPr>
      <w:r w:rsidRPr="003C71D0">
        <w:t xml:space="preserve">In RAN#100, </w:t>
      </w:r>
      <w:r w:rsidR="006C0252">
        <w:t xml:space="preserve">a new BCS1 was requested for </w:t>
      </w:r>
      <w:r w:rsidRPr="003C71D0">
        <w:t xml:space="preserve">UL CA_n5B with </w:t>
      </w:r>
      <w:r w:rsidR="00834FB2">
        <w:t xml:space="preserve">a </w:t>
      </w:r>
      <w:r w:rsidRPr="003C71D0">
        <w:t>max</w:t>
      </w:r>
      <w:r w:rsidR="00834FB2">
        <w:t>imum</w:t>
      </w:r>
      <w:r w:rsidRPr="003C71D0">
        <w:t xml:space="preserve"> 25</w:t>
      </w:r>
      <w:r w:rsidR="00A36852">
        <w:t xml:space="preserve"> </w:t>
      </w:r>
      <w:r w:rsidRPr="003C71D0">
        <w:t xml:space="preserve">MHz aggregated </w:t>
      </w:r>
      <w:r w:rsidR="006C0252">
        <w:t>uplink (UL) bandwidth (BW)</w:t>
      </w:r>
      <w:r>
        <w:t>. This BCS</w:t>
      </w:r>
      <w:r w:rsidR="00501125">
        <w:t>1</w:t>
      </w:r>
      <w:r>
        <w:t xml:space="preserve"> request was initially analysed in RAN4 #10</w:t>
      </w:r>
      <w:r w:rsidR="00834FB2">
        <w:t>0-e [1], and at meeting</w:t>
      </w:r>
      <w:r w:rsidR="00501125">
        <w:t xml:space="preserve"> #108</w:t>
      </w:r>
      <w:r w:rsidR="00834FB2">
        <w:t xml:space="preserve"> in [2] and [3]. This </w:t>
      </w:r>
      <w:r w:rsidR="00501125">
        <w:t xml:space="preserve">contribution proposes </w:t>
      </w:r>
      <w:r w:rsidR="00834FB2">
        <w:t>MSD</w:t>
      </w:r>
      <w:r w:rsidR="00501125">
        <w:t xml:space="preserve"> requirements based on power amplifier measurements </w:t>
      </w:r>
      <w:r w:rsidR="00126709">
        <w:t xml:space="preserve">of [1] </w:t>
      </w:r>
      <w:r w:rsidR="00501125">
        <w:t xml:space="preserve">for the test point agreed </w:t>
      </w:r>
      <w:r w:rsidR="00A36852">
        <w:t xml:space="preserve">upon </w:t>
      </w:r>
      <w:r w:rsidR="00501125">
        <w:t xml:space="preserve">in Way Forward (WF) </w:t>
      </w:r>
      <w:r w:rsidR="00834FB2" w:rsidRPr="007B6AAC">
        <w:t>[4].</w:t>
      </w:r>
    </w:p>
    <w:p w14:paraId="61F277A6" w14:textId="6DEBC3E7" w:rsidR="00343AA7" w:rsidRP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00E3B61E" w14:textId="3158D879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PA calibration point is 20 MHz, 15 kHz, QPSK, DFT-S-OFDM, 100 RB at lower channel edge with 1 dB MPR- PC3 ACLR -30</w:t>
      </w:r>
      <w:r w:rsidR="00BE2329">
        <w:rPr>
          <w:rFonts w:eastAsia="SimSun"/>
          <w:lang w:val="en-US" w:eastAsia="en-US"/>
        </w:rPr>
        <w:t xml:space="preserve"> </w:t>
      </w:r>
      <w:proofErr w:type="spellStart"/>
      <w:proofErr w:type="gramStart"/>
      <w:r w:rsidRPr="00343AA7">
        <w:rPr>
          <w:rFonts w:eastAsia="SimSun"/>
          <w:lang w:val="en-US" w:eastAsia="en-US"/>
        </w:rPr>
        <w:t>dBc</w:t>
      </w:r>
      <w:proofErr w:type="spellEnd"/>
      <w:proofErr w:type="gramEnd"/>
    </w:p>
    <w:p w14:paraId="3ACE4416" w14:textId="372A30FA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 PA losses: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616D9C3" w14:textId="68A5A6C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</w:p>
    <w:p w14:paraId="05ACBDA6" w14:textId="35FD31A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Local Oscillator (LO) leakage: -28</w:t>
      </w:r>
      <w:r w:rsidR="00BE2329">
        <w:rPr>
          <w:rFonts w:eastAsia="SimSun"/>
          <w:lang w:val="en-US" w:eastAsia="en-US"/>
        </w:rPr>
        <w:t xml:space="preserve"> </w:t>
      </w:r>
      <w:proofErr w:type="spellStart"/>
      <w:r w:rsidRPr="00343AA7">
        <w:rPr>
          <w:rFonts w:eastAsia="SimSun"/>
          <w:lang w:val="en-US" w:eastAsia="en-US"/>
        </w:rPr>
        <w:t>dBc</w:t>
      </w:r>
      <w:proofErr w:type="spellEnd"/>
    </w:p>
    <w:p w14:paraId="4EF4386F" w14:textId="4D67E249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IQ Image rejection: -28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0A25DDD5" w14:textId="29775A92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>Measurement Results and MSD Proposal</w:t>
      </w:r>
    </w:p>
    <w:p w14:paraId="69BBF03F" w14:textId="3F7F8355" w:rsidR="00343AA7" w:rsidRPr="00343AA7" w:rsidRDefault="00343AA7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BE2329">
        <w:rPr>
          <w:lang w:val="en-US" w:eastAsia="en-US"/>
        </w:rPr>
        <w:t xml:space="preserve">Band </w:t>
      </w:r>
      <w:r>
        <w:rPr>
          <w:lang w:val="en-US" w:eastAsia="en-US"/>
        </w:rPr>
        <w:t xml:space="preserve">n5 PCC/SCC </w:t>
      </w:r>
      <w:r w:rsidRPr="00343AA7">
        <w:rPr>
          <w:lang w:val="en-US" w:eastAsia="en-US"/>
        </w:rPr>
        <w:t>MSD is evaluated using the following parameters</w:t>
      </w:r>
      <w:r>
        <w:rPr>
          <w:lang w:val="en-US" w:eastAsia="en-US"/>
        </w:rPr>
        <w:t xml:space="preserve"> for the test point agreed in WF [4]:</w:t>
      </w:r>
    </w:p>
    <w:p w14:paraId="69FC7FBE" w14:textId="7AB24757" w:rsidR="00343AA7" w:rsidRPr="00343AA7" w:rsidRDefault="00BE2329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PC3</w:t>
      </w:r>
      <w:r w:rsidR="00343AA7" w:rsidRPr="00343AA7">
        <w:rPr>
          <w:rFonts w:eastAsia="SimSun"/>
          <w:lang w:val="en-US" w:eastAsia="en-US"/>
        </w:rPr>
        <w:t xml:space="preserve"> operation, Tx power level: 23</w:t>
      </w:r>
      <w:r>
        <w:rPr>
          <w:rFonts w:eastAsia="SimSun"/>
          <w:lang w:val="en-US" w:eastAsia="en-US"/>
        </w:rPr>
        <w:t xml:space="preserve"> </w:t>
      </w:r>
      <w:r w:rsidR="00343AA7" w:rsidRPr="00343AA7">
        <w:rPr>
          <w:rFonts w:eastAsia="SimSun"/>
          <w:lang w:val="en-US" w:eastAsia="en-US"/>
        </w:rPr>
        <w:t>dBm</w:t>
      </w:r>
    </w:p>
    <w:p w14:paraId="16BD9A95" w14:textId="2467DAA7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Tx-Rx duplexer isolation: 50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8778A7E" w14:textId="7E5F99BD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Tx-</w:t>
      </w:r>
      <w:r w:rsidR="00BE2329">
        <w:rPr>
          <w:rFonts w:eastAsia="SimSun"/>
          <w:lang w:val="en-US" w:eastAsia="en-US"/>
        </w:rPr>
        <w:t xml:space="preserve">antenna </w:t>
      </w:r>
      <w:r>
        <w:rPr>
          <w:rFonts w:eastAsia="SimSun"/>
          <w:lang w:val="en-US" w:eastAsia="en-US"/>
        </w:rPr>
        <w:t>duplex rejection in Rx range: 45</w:t>
      </w:r>
      <w:r w:rsidR="00BE2329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</w:p>
    <w:p w14:paraId="02DFF197" w14:textId="3499F55A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Post-PA insertion losses: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6443EED1" w14:textId="116643C2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Primary antenna to diversity antenna isolation: 10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D2DB447" w14:textId="1B421696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 xml:space="preserve">MRC combining and -1dB </w:t>
      </w:r>
      <w:r w:rsidR="00BE2329">
        <w:rPr>
          <w:rFonts w:eastAsia="SimSun"/>
          <w:lang w:val="en-US" w:eastAsia="en-US"/>
        </w:rPr>
        <w:t>Signal-to-Noise Ratio (</w:t>
      </w:r>
      <w:r w:rsidRPr="00343AA7">
        <w:rPr>
          <w:rFonts w:eastAsia="SimSun"/>
          <w:lang w:val="en-US" w:eastAsia="en-US"/>
        </w:rPr>
        <w:t>SNR</w:t>
      </w:r>
      <w:r w:rsidR="00BE2329">
        <w:rPr>
          <w:rFonts w:eastAsia="SimSun"/>
          <w:lang w:val="en-US" w:eastAsia="en-US"/>
        </w:rPr>
        <w:t>)</w:t>
      </w:r>
    </w:p>
    <w:p w14:paraId="65743F12" w14:textId="77777777" w:rsidR="00343AA7" w:rsidRPr="00343AA7" w:rsidRDefault="00343AA7" w:rsidP="00343AA7">
      <w:pPr>
        <w:spacing w:after="120"/>
        <w:ind w:left="824"/>
        <w:contextualSpacing/>
        <w:jc w:val="both"/>
        <w:rPr>
          <w:rFonts w:eastAsia="SimSun"/>
          <w:lang w:val="en-US" w:eastAsia="en-US"/>
        </w:rPr>
      </w:pPr>
    </w:p>
    <w:p w14:paraId="28F15035" w14:textId="5169394E" w:rsidR="00343AA7" w:rsidRDefault="00343AA7" w:rsidP="00343AA7">
      <w:r>
        <w:t>The measured noise is -0.1</w:t>
      </w:r>
      <w:r w:rsidR="00BE2329">
        <w:t xml:space="preserve"> </w:t>
      </w:r>
      <w:r>
        <w:t>dBm/MBW and -9.1</w:t>
      </w:r>
      <w:r w:rsidR="00BE2329">
        <w:t xml:space="preserve"> </w:t>
      </w:r>
      <w:r>
        <w:t xml:space="preserve">dBm/MBW in the </w:t>
      </w:r>
      <w:r w:rsidR="00BE2329">
        <w:t xml:space="preserve">Band </w:t>
      </w:r>
      <w:r>
        <w:t>n5 PCC 5</w:t>
      </w:r>
      <w:r w:rsidR="00BE2329">
        <w:t xml:space="preserve"> </w:t>
      </w:r>
      <w:r>
        <w:t>MHz and SCC 20</w:t>
      </w:r>
      <w:r w:rsidR="00BE2329">
        <w:t xml:space="preserve"> </w:t>
      </w:r>
      <w:r>
        <w:t>MHz CBW</w:t>
      </w:r>
      <w:r w:rsidR="00BE2329">
        <w:t>,</w:t>
      </w:r>
      <w:r>
        <w:t xml:space="preserve"> respectively.</w:t>
      </w:r>
    </w:p>
    <w:p w14:paraId="4E732E55" w14:textId="7AFA3D9B" w:rsidR="003F0720" w:rsidRDefault="003F0720" w:rsidP="003F0720">
      <w:pPr>
        <w:jc w:val="center"/>
      </w:pPr>
      <w:r w:rsidRPr="003F0720">
        <w:rPr>
          <w:noProof/>
        </w:rPr>
        <w:drawing>
          <wp:inline distT="0" distB="0" distL="0" distR="0" wp14:anchorId="6D1A6921" wp14:editId="4B608490">
            <wp:extent cx="3712871" cy="2135774"/>
            <wp:effectExtent l="0" t="0" r="1905" b="0"/>
            <wp:docPr id="169238852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388523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17136" cy="213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ACE53" w14:textId="6BBA856B" w:rsidR="00F2750F" w:rsidRPr="00343AA7" w:rsidRDefault="00343AA7" w:rsidP="00F2750F">
      <w:pPr>
        <w:rPr>
          <w:b/>
          <w:bCs/>
        </w:rPr>
      </w:pPr>
      <w:r w:rsidRPr="00343AA7">
        <w:rPr>
          <w:b/>
          <w:bCs/>
        </w:rPr>
        <w:t>Proposal: Adopt the MSD test point</w:t>
      </w:r>
      <w:r w:rsidR="00F2750F" w:rsidRPr="00343AA7">
        <w:rPr>
          <w:b/>
          <w:bCs/>
        </w:rPr>
        <w:t xml:space="preserve"> </w:t>
      </w:r>
      <w:r w:rsidRPr="00343AA7">
        <w:rPr>
          <w:b/>
          <w:bCs/>
        </w:rPr>
        <w:t xml:space="preserve">specific to </w:t>
      </w:r>
      <w:r w:rsidR="006C0252">
        <w:rPr>
          <w:b/>
          <w:bCs/>
        </w:rPr>
        <w:t xml:space="preserve">UL CA_n5B </w:t>
      </w:r>
      <w:r w:rsidRPr="00343AA7">
        <w:rPr>
          <w:b/>
          <w:bCs/>
        </w:rPr>
        <w:t xml:space="preserve">BCS1 highlighted in green </w:t>
      </w:r>
      <w:r w:rsidR="000349F5" w:rsidRPr="00343AA7">
        <w:rPr>
          <w:b/>
          <w:bCs/>
        </w:rPr>
        <w:t xml:space="preserve">in </w:t>
      </w:r>
      <w:r w:rsidR="000349F5" w:rsidRPr="00343AA7">
        <w:rPr>
          <w:b/>
          <w:bCs/>
        </w:rPr>
        <w:fldChar w:fldCharType="begin"/>
      </w:r>
      <w:r w:rsidR="000349F5"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="000349F5" w:rsidRPr="00343AA7">
        <w:rPr>
          <w:b/>
          <w:bCs/>
        </w:rPr>
      </w:r>
      <w:r w:rsidR="000349F5" w:rsidRPr="00343AA7">
        <w:rPr>
          <w:b/>
          <w:bCs/>
        </w:rPr>
        <w:fldChar w:fldCharType="separate"/>
      </w:r>
      <w:r w:rsidR="000349F5" w:rsidRPr="00343AA7">
        <w:rPr>
          <w:b/>
          <w:bCs/>
        </w:rPr>
        <w:t xml:space="preserve">Table </w:t>
      </w:r>
      <w:r w:rsidR="000349F5" w:rsidRPr="00343AA7">
        <w:rPr>
          <w:b/>
          <w:bCs/>
          <w:noProof/>
        </w:rPr>
        <w:t>1</w:t>
      </w:r>
      <w:r w:rsidR="000349F5" w:rsidRPr="00343AA7">
        <w:rPr>
          <w:b/>
          <w:bCs/>
        </w:rPr>
        <w:fldChar w:fldCharType="end"/>
      </w:r>
      <w:r w:rsidR="000349F5" w:rsidRPr="00343AA7">
        <w:rPr>
          <w:b/>
          <w:bCs/>
        </w:rPr>
        <w:t xml:space="preserve"> </w:t>
      </w:r>
      <w:r w:rsidR="00F2750F" w:rsidRPr="00343AA7">
        <w:rPr>
          <w:b/>
          <w:bCs/>
        </w:rPr>
        <w:t>below</w:t>
      </w:r>
      <w:r w:rsidRPr="00343AA7">
        <w:rPr>
          <w:b/>
          <w:bCs/>
        </w:rPr>
        <w:t>.</w:t>
      </w:r>
      <w:r w:rsidR="000349F5" w:rsidRPr="00343AA7">
        <w:rPr>
          <w:b/>
          <w:bCs/>
        </w:rPr>
        <w:t xml:space="preserve"> </w:t>
      </w:r>
      <w:r w:rsidRPr="00343AA7">
        <w:rPr>
          <w:b/>
          <w:bCs/>
        </w:rPr>
        <w:t>A</w:t>
      </w:r>
      <w:r w:rsidR="00BA56F6" w:rsidRPr="00343AA7">
        <w:rPr>
          <w:b/>
          <w:bCs/>
        </w:rPr>
        <w:t xml:space="preserve"> new footnote is added to </w:t>
      </w:r>
      <w:r w:rsidRPr="00343AA7">
        <w:rPr>
          <w:b/>
          <w:bCs/>
        </w:rPr>
        <w:t xml:space="preserve">distinguish the test point applicable to BCS1 vs that </w:t>
      </w:r>
      <w:r w:rsidR="006C0252">
        <w:rPr>
          <w:b/>
          <w:bCs/>
        </w:rPr>
        <w:t xml:space="preserve">previously </w:t>
      </w:r>
      <w:r w:rsidRPr="00343AA7">
        <w:rPr>
          <w:b/>
          <w:bCs/>
        </w:rPr>
        <w:t xml:space="preserve">agreed </w:t>
      </w:r>
      <w:r w:rsidR="00097B52">
        <w:rPr>
          <w:b/>
          <w:bCs/>
        </w:rPr>
        <w:t xml:space="preserve">upon </w:t>
      </w:r>
      <w:r w:rsidRPr="00343AA7">
        <w:rPr>
          <w:b/>
          <w:bCs/>
        </w:rPr>
        <w:t>for BCS0.</w:t>
      </w:r>
    </w:p>
    <w:p w14:paraId="2CC76042" w14:textId="51DD45F3" w:rsidR="00F2750F" w:rsidRDefault="000349F5" w:rsidP="000349F5">
      <w:pPr>
        <w:pStyle w:val="Caption"/>
      </w:pPr>
      <w:bookmarkStart w:id="0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Pr="000349F5">
        <w:t>Intra-band contiguous CA uplink configuration for reference sensitivity</w:t>
      </w:r>
    </w:p>
    <w:tbl>
      <w:tblPr>
        <w:tblW w:w="501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209"/>
        <w:gridCol w:w="1905"/>
        <w:gridCol w:w="1668"/>
        <w:gridCol w:w="1665"/>
        <w:gridCol w:w="954"/>
        <w:gridCol w:w="816"/>
        <w:gridCol w:w="817"/>
      </w:tblGrid>
      <w:tr w:rsidR="00BA56F6" w:rsidRPr="00BA56F6" w14:paraId="5163D2FA" w14:textId="77777777" w:rsidTr="006C0252">
        <w:trPr>
          <w:trHeight w:val="69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DC50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lastRenderedPageBreak/>
              <w:t>CA configuration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55A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7CBF367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4E998005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255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27F8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323340E0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C9B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5CEFCA11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7E56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97E06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9B14E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BA56F6" w:rsidRPr="00BA56F6" w14:paraId="7FA2331F" w14:textId="77777777" w:rsidTr="006C0252">
        <w:trPr>
          <w:trHeight w:val="2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1B24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CA_n5B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08E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10C33" w14:textId="7C413FDD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10MHz + 1</w:t>
            </w:r>
            <w:r>
              <w:rPr>
                <w:rFonts w:ascii="Arial" w:hAnsi="Arial"/>
                <w:sz w:val="18"/>
                <w:szCs w:val="18"/>
              </w:rPr>
              <w:t>0</w:t>
            </w:r>
            <w:r w:rsidRPr="00BA56F6">
              <w:rPr>
                <w:rFonts w:ascii="Arial" w:hAnsi="Arial"/>
                <w:sz w:val="18"/>
                <w:szCs w:val="18"/>
              </w:rPr>
              <w:t>MHz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DD8A4" w14:textId="4240A819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fi-FI" w:eastAsia="fi-FI"/>
              </w:rPr>
              <w:t>10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(RB</w:t>
            </w:r>
            <w:r w:rsidR="00904190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= 0)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CFCCB" w14:textId="136439D9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0 (RB</w:t>
            </w:r>
            <w:r w:rsidR="00904190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42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AE344" w14:textId="2503E218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D9AA5" w14:textId="452B8EFC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277F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BA56F6" w:rsidRPr="00BA56F6" w14:paraId="56AA8141" w14:textId="77777777" w:rsidTr="006C0252">
        <w:trPr>
          <w:trHeight w:val="20"/>
          <w:jc w:val="center"/>
        </w:trPr>
        <w:tc>
          <w:tcPr>
            <w:tcW w:w="7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0232D" w14:textId="4BFC8033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CA_n5B</w:t>
            </w:r>
            <w:r w:rsidR="003F0720"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2330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BE6BD" w14:textId="479447F4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20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FA2AC" w14:textId="589F02E3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0)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07B4D" w14:textId="5027509A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9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6F225" w14:textId="293E1A36" w:rsidR="00BA56F6" w:rsidRPr="00BA56F6" w:rsidRDefault="003F0720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46.4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3F9F" w14:textId="3EE74831" w:rsidR="00BA56F6" w:rsidRPr="00BA56F6" w:rsidRDefault="003F0720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26.2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989D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BA56F6" w:rsidRPr="00BA56F6" w14:paraId="30E89942" w14:textId="77777777" w:rsidTr="006C0252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2D8DA0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7C9F2C5B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>The carrier centre frequency of SCC in the UL operating band is configured closer to the DL operating band.</w:t>
            </w:r>
          </w:p>
          <w:p w14:paraId="01759B38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3F4BF7FA" w14:textId="77777777" w:rsid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17D06613" w14:textId="44F2CC68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="0045461E" w:rsidRPr="00904190">
              <w:rPr>
                <w:rFonts w:ascii="Arial" w:hAnsi="Arial"/>
                <w:sz w:val="18"/>
                <w:highlight w:val="green"/>
              </w:rPr>
              <w:t xml:space="preserve"> Applicable only to BCS 1.</w:t>
            </w:r>
          </w:p>
        </w:tc>
      </w:tr>
    </w:tbl>
    <w:p w14:paraId="7E1C745D" w14:textId="77777777" w:rsidR="00BA56F6" w:rsidRDefault="00BA56F6" w:rsidP="00BA56F6">
      <w:pPr>
        <w:rPr>
          <w:lang w:val="en-US" w:eastAsia="zh-CN"/>
        </w:rPr>
      </w:pP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08582F1D" w14:textId="586B3EE1" w:rsidR="006C0252" w:rsidRDefault="006C0252" w:rsidP="00BA56F6">
      <w:r>
        <w:t xml:space="preserve">In this contribution, we have presented measurements and calculations for CA_n5B intra-band </w:t>
      </w:r>
      <w:proofErr w:type="gramStart"/>
      <w:r>
        <w:t>UL CA MSDs, and</w:t>
      </w:r>
      <w:proofErr w:type="gramEnd"/>
      <w:r>
        <w:t xml:space="preserve"> make the following proposal.</w:t>
      </w:r>
    </w:p>
    <w:p w14:paraId="71FB8CDB" w14:textId="01ECAD01" w:rsidR="006C0252" w:rsidRPr="00343AA7" w:rsidRDefault="006C0252" w:rsidP="006C0252">
      <w:pPr>
        <w:rPr>
          <w:b/>
          <w:bCs/>
        </w:rPr>
      </w:pPr>
      <w:r w:rsidRPr="00343AA7">
        <w:rPr>
          <w:b/>
          <w:bCs/>
        </w:rPr>
        <w:t xml:space="preserve">Proposal: Adopt the MSD test point specific to </w:t>
      </w:r>
      <w:r>
        <w:rPr>
          <w:b/>
          <w:bCs/>
        </w:rPr>
        <w:t xml:space="preserve">UL CA_n5B </w:t>
      </w:r>
      <w:r w:rsidRPr="00343AA7">
        <w:rPr>
          <w:b/>
          <w:bCs/>
        </w:rPr>
        <w:t xml:space="preserve">BCS1 highlighted in green in </w:t>
      </w:r>
      <w:r w:rsidRPr="00343AA7">
        <w:rPr>
          <w:b/>
          <w:bCs/>
        </w:rPr>
        <w:fldChar w:fldCharType="begin"/>
      </w:r>
      <w:r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Pr="00343AA7">
        <w:rPr>
          <w:b/>
          <w:bCs/>
        </w:rPr>
      </w:r>
      <w:r w:rsidRPr="00343AA7">
        <w:rPr>
          <w:b/>
          <w:bCs/>
        </w:rPr>
        <w:fldChar w:fldCharType="separate"/>
      </w:r>
      <w:r w:rsidRPr="00343AA7">
        <w:rPr>
          <w:b/>
          <w:bCs/>
        </w:rPr>
        <w:t xml:space="preserve">Table </w:t>
      </w:r>
      <w:r w:rsidRPr="00343AA7">
        <w:rPr>
          <w:b/>
          <w:bCs/>
          <w:noProof/>
        </w:rPr>
        <w:t>1</w:t>
      </w:r>
      <w:r w:rsidRPr="00343AA7">
        <w:rPr>
          <w:b/>
          <w:bCs/>
        </w:rPr>
        <w:fldChar w:fldCharType="end"/>
      </w:r>
      <w:r w:rsidRPr="00343AA7">
        <w:rPr>
          <w:b/>
          <w:bCs/>
        </w:rPr>
        <w:t xml:space="preserve"> below. A new footnote is added to distinguish the test point applicable to BCS1 vs that </w:t>
      </w:r>
      <w:r>
        <w:rPr>
          <w:b/>
          <w:bCs/>
        </w:rPr>
        <w:t xml:space="preserve">previously </w:t>
      </w:r>
      <w:r w:rsidRPr="00343AA7">
        <w:rPr>
          <w:b/>
          <w:bCs/>
        </w:rPr>
        <w:t xml:space="preserve">agreed </w:t>
      </w:r>
      <w:r w:rsidR="00097B52">
        <w:rPr>
          <w:b/>
          <w:bCs/>
        </w:rPr>
        <w:t xml:space="preserve">upon </w:t>
      </w:r>
      <w:r w:rsidRPr="00343AA7">
        <w:rPr>
          <w:b/>
          <w:bCs/>
        </w:rPr>
        <w:t>for BCS0.</w:t>
      </w:r>
    </w:p>
    <w:p w14:paraId="5A57A4FE" w14:textId="77777777" w:rsidR="006C0252" w:rsidRDefault="006C0252" w:rsidP="006C025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349F5">
        <w:t>Intra-band contiguous CA uplink configuration for reference sensitivity</w:t>
      </w:r>
    </w:p>
    <w:tbl>
      <w:tblPr>
        <w:tblW w:w="501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209"/>
        <w:gridCol w:w="1905"/>
        <w:gridCol w:w="1668"/>
        <w:gridCol w:w="1665"/>
        <w:gridCol w:w="954"/>
        <w:gridCol w:w="816"/>
        <w:gridCol w:w="817"/>
      </w:tblGrid>
      <w:tr w:rsidR="006C0252" w:rsidRPr="00BA56F6" w14:paraId="50388209" w14:textId="77777777" w:rsidTr="00884920">
        <w:trPr>
          <w:trHeight w:val="69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192CA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94C84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5009249E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09CE91E0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EF4FF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9C470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2381C273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D6D60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5229CD2C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0EDE6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A34D06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EA90F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6C0252" w:rsidRPr="00BA56F6" w14:paraId="42BCDB03" w14:textId="77777777" w:rsidTr="00884920">
        <w:trPr>
          <w:trHeight w:val="20"/>
          <w:jc w:val="center"/>
        </w:trPr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16817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CA_n5B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30582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72D2F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10MHz + 1</w:t>
            </w:r>
            <w:r>
              <w:rPr>
                <w:rFonts w:ascii="Arial" w:hAnsi="Arial"/>
                <w:sz w:val="18"/>
                <w:szCs w:val="18"/>
              </w:rPr>
              <w:t>0</w:t>
            </w:r>
            <w:r w:rsidRPr="00BA56F6">
              <w:rPr>
                <w:rFonts w:ascii="Arial" w:hAnsi="Arial"/>
                <w:sz w:val="18"/>
                <w:szCs w:val="18"/>
              </w:rPr>
              <w:t>MHz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D3F91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fi-FI" w:eastAsia="fi-FI"/>
              </w:rPr>
              <w:t>10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(RB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= 0)</w:t>
            </w:r>
          </w:p>
        </w:tc>
        <w:tc>
          <w:tcPr>
            <w:tcW w:w="8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C48D5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0 (RB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42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30533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9B3CA3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2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1FB27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6C0252" w:rsidRPr="00BA56F6" w14:paraId="13D77CB3" w14:textId="77777777" w:rsidTr="00884920">
        <w:trPr>
          <w:trHeight w:val="20"/>
          <w:jc w:val="center"/>
        </w:trPr>
        <w:tc>
          <w:tcPr>
            <w:tcW w:w="7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AE5BE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CA_n5B</w:t>
            </w:r>
            <w:r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C9A31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4206B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20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C81CF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0)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CD358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9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49516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46.4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36B8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26.2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826DC" w14:textId="77777777" w:rsidR="006C0252" w:rsidRPr="00BA56F6" w:rsidRDefault="006C0252" w:rsidP="00884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6C0252" w:rsidRPr="00BA56F6" w14:paraId="3012A9E0" w14:textId="77777777" w:rsidTr="00884920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D78A09" w14:textId="77777777" w:rsidR="006C0252" w:rsidRPr="00BA56F6" w:rsidRDefault="006C0252" w:rsidP="0088492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03D75F27" w14:textId="77777777" w:rsidR="006C0252" w:rsidRPr="00BA56F6" w:rsidRDefault="006C0252" w:rsidP="0088492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>The carrier centre frequency of SCC in the UL operating band is configured closer to the DL operating band.</w:t>
            </w:r>
          </w:p>
          <w:p w14:paraId="786A1383" w14:textId="77777777" w:rsidR="006C0252" w:rsidRPr="00BA56F6" w:rsidRDefault="006C0252" w:rsidP="0088492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187B7936" w14:textId="77777777" w:rsidR="006C0252" w:rsidRDefault="006C0252" w:rsidP="0088492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53E5C064" w14:textId="77777777" w:rsidR="006C0252" w:rsidRPr="00BA56F6" w:rsidRDefault="006C0252" w:rsidP="00884920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Pr="00904190">
              <w:rPr>
                <w:rFonts w:ascii="Arial" w:hAnsi="Arial"/>
                <w:sz w:val="18"/>
                <w:highlight w:val="green"/>
              </w:rPr>
              <w:t xml:space="preserve"> Applicable only to BCS 1.</w:t>
            </w:r>
          </w:p>
        </w:tc>
      </w:tr>
    </w:tbl>
    <w:p w14:paraId="4322512F" w14:textId="77777777" w:rsidR="006C0252" w:rsidRPr="00BA56F6" w:rsidRDefault="006C0252" w:rsidP="00BA56F6">
      <w:pPr>
        <w:rPr>
          <w:lang w:val="en-US" w:eastAsia="zh-CN"/>
        </w:rPr>
      </w:pP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04C0B52" w14:textId="00B2EE8B" w:rsidR="00F2750F" w:rsidRDefault="00834FB2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4FB2">
        <w:rPr>
          <w:rFonts w:ascii="Arial" w:hAnsi="Arial" w:cs="Arial"/>
          <w:lang w:val="en-CA"/>
        </w:rPr>
        <w:t>R4-2114579</w:t>
      </w:r>
      <w:r>
        <w:rPr>
          <w:rFonts w:ascii="Arial" w:hAnsi="Arial" w:cs="Arial"/>
          <w:lang w:val="en-CA"/>
        </w:rPr>
        <w:t xml:space="preserve"> </w:t>
      </w:r>
      <w:r w:rsidRPr="00834FB2">
        <w:rPr>
          <w:rFonts w:ascii="Arial" w:hAnsi="Arial" w:cs="Arial"/>
          <w:lang w:val="en-CA"/>
        </w:rPr>
        <w:t>CA_n5B MSD</w:t>
      </w:r>
      <w:r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Meeting # 100e</w:t>
      </w:r>
      <w:r>
        <w:rPr>
          <w:rFonts w:ascii="Arial" w:hAnsi="Arial" w:cs="Arial"/>
          <w:lang w:val="en-CA"/>
        </w:rPr>
        <w:t xml:space="preserve"> Electronic meeting, </w:t>
      </w:r>
      <w:r w:rsidRPr="00834FB2">
        <w:rPr>
          <w:rFonts w:ascii="Arial" w:hAnsi="Arial" w:cs="Arial"/>
          <w:lang w:val="en-CA"/>
        </w:rPr>
        <w:t>Skyworks Solutions Inc.</w:t>
      </w:r>
    </w:p>
    <w:p w14:paraId="3E4D25B6" w14:textId="20E85F49" w:rsidR="00F2750F" w:rsidRDefault="00834FB2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4FB2">
        <w:rPr>
          <w:rFonts w:ascii="Arial" w:hAnsi="Arial" w:cs="Arial"/>
          <w:lang w:val="en-CA"/>
        </w:rPr>
        <w:t>R4-2313380</w:t>
      </w:r>
      <w:r w:rsidR="00F2750F">
        <w:rPr>
          <w:rFonts w:ascii="Arial" w:hAnsi="Arial" w:cs="Arial"/>
          <w:lang w:val="en-CA"/>
        </w:rPr>
        <w:t xml:space="preserve"> </w:t>
      </w:r>
      <w:r w:rsidRPr="00834FB2">
        <w:rPr>
          <w:rFonts w:ascii="Arial" w:hAnsi="Arial" w:cs="Arial"/>
          <w:lang w:val="en-CA"/>
        </w:rPr>
        <w:t>MSD for UL CA_n5B</w:t>
      </w:r>
      <w:r w:rsidR="00F2750F"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#108</w:t>
      </w:r>
      <w:r>
        <w:rPr>
          <w:rFonts w:ascii="Arial" w:hAnsi="Arial" w:cs="Arial"/>
          <w:lang w:val="en-CA"/>
        </w:rPr>
        <w:t xml:space="preserve"> Toulouse, France, Qualcomm France.</w:t>
      </w:r>
    </w:p>
    <w:p w14:paraId="30AC9750" w14:textId="31120A33" w:rsidR="00F2750F" w:rsidRDefault="00834FB2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4FB2">
        <w:rPr>
          <w:rFonts w:ascii="Arial" w:hAnsi="Arial" w:cs="Arial"/>
          <w:lang w:val="en-CA"/>
        </w:rPr>
        <w:t>R4-2311260</w:t>
      </w:r>
      <w:r w:rsidR="00F2750F" w:rsidRPr="00203D68">
        <w:rPr>
          <w:rFonts w:ascii="Arial" w:hAnsi="Arial" w:cs="Arial"/>
          <w:lang w:val="en-CA"/>
        </w:rPr>
        <w:t xml:space="preserve"> </w:t>
      </w:r>
      <w:r w:rsidRPr="00834FB2">
        <w:rPr>
          <w:rFonts w:ascii="Arial" w:hAnsi="Arial" w:cs="Arial"/>
          <w:lang w:val="en-CA"/>
        </w:rPr>
        <w:t>CA_n5B ULCA MSD for BCS 1 and 2</w:t>
      </w:r>
      <w:r w:rsidR="00F2750F" w:rsidRPr="00203D68"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#108</w:t>
      </w:r>
      <w:r>
        <w:rPr>
          <w:rFonts w:ascii="Arial" w:hAnsi="Arial" w:cs="Arial"/>
          <w:lang w:val="en-CA"/>
        </w:rPr>
        <w:t xml:space="preserve"> Toulouse, France, Skyworks Solutions Inc.</w:t>
      </w:r>
    </w:p>
    <w:p w14:paraId="0F79C49E" w14:textId="6059F8D0" w:rsidR="00B465A4" w:rsidRPr="006C0252" w:rsidRDefault="00F2750F" w:rsidP="00D24F64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lang w:val="en-CA" w:eastAsia="zh-CN"/>
        </w:rPr>
      </w:pPr>
      <w:r w:rsidRPr="006C0252">
        <w:rPr>
          <w:rFonts w:ascii="Arial" w:hAnsi="Arial" w:cs="Arial"/>
          <w:lang w:val="en-CA"/>
        </w:rPr>
        <w:t>R4-23</w:t>
      </w:r>
      <w:r w:rsidR="00834FB2" w:rsidRPr="006C0252">
        <w:rPr>
          <w:rFonts w:ascii="Arial" w:hAnsi="Arial" w:cs="Arial"/>
          <w:lang w:val="en-CA"/>
        </w:rPr>
        <w:t>1</w:t>
      </w:r>
      <w:r w:rsidR="007B6AAC" w:rsidRPr="006C0252">
        <w:rPr>
          <w:rFonts w:ascii="Arial" w:hAnsi="Arial" w:cs="Arial"/>
          <w:lang w:val="en-CA"/>
        </w:rPr>
        <w:t>48</w:t>
      </w:r>
      <w:r w:rsidR="00126709" w:rsidRPr="006C0252">
        <w:rPr>
          <w:rFonts w:ascii="Arial" w:hAnsi="Arial" w:cs="Arial"/>
          <w:lang w:val="en-CA"/>
        </w:rPr>
        <w:t>55</w:t>
      </w:r>
      <w:r w:rsidR="00834FB2" w:rsidRPr="006C0252">
        <w:rPr>
          <w:rFonts w:ascii="Arial" w:hAnsi="Arial" w:cs="Arial"/>
          <w:lang w:val="en-CA"/>
        </w:rPr>
        <w:t xml:space="preserve"> </w:t>
      </w:r>
      <w:r w:rsidR="00126709" w:rsidRPr="006C0252">
        <w:rPr>
          <w:rFonts w:ascii="Arial" w:hAnsi="Arial" w:cs="Arial"/>
          <w:lang w:val="en-CA"/>
        </w:rPr>
        <w:t>WF on CA_n5B DL/UL BCS1 MSD test point</w:t>
      </w:r>
      <w:r w:rsidR="000349F5" w:rsidRPr="006C0252">
        <w:rPr>
          <w:rFonts w:ascii="Arial" w:hAnsi="Arial" w:cs="Arial"/>
          <w:lang w:val="en-CA"/>
        </w:rPr>
        <w:t>, 3GPP TSG-RAN WG4 #108 Toulouse, France, Skyworks Solutions Inc.</w:t>
      </w:r>
    </w:p>
    <w:sectPr w:rsidR="00B465A4" w:rsidRPr="006C025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8F10E" w14:textId="77777777" w:rsidR="00B2492D" w:rsidRPr="00A10429" w:rsidRDefault="00B2492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C8796D4" w14:textId="77777777" w:rsidR="00B2492D" w:rsidRPr="00A10429" w:rsidRDefault="00B2492D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6349645" w14:textId="77777777" w:rsidR="00B2492D" w:rsidRDefault="00B249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60B2" w14:textId="77777777" w:rsidR="00B2492D" w:rsidRPr="00A10429" w:rsidRDefault="00B2492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7482A22" w14:textId="77777777" w:rsidR="00B2492D" w:rsidRPr="00A10429" w:rsidRDefault="00B2492D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EC5B243" w14:textId="77777777" w:rsidR="00B2492D" w:rsidRDefault="00B249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10406386">
    <w:abstractNumId w:val="28"/>
  </w:num>
  <w:num w:numId="2" w16cid:durableId="1434862036">
    <w:abstractNumId w:val="15"/>
  </w:num>
  <w:num w:numId="3" w16cid:durableId="1626428634">
    <w:abstractNumId w:val="26"/>
  </w:num>
  <w:num w:numId="4" w16cid:durableId="1725523854">
    <w:abstractNumId w:val="13"/>
  </w:num>
  <w:num w:numId="5" w16cid:durableId="962884801">
    <w:abstractNumId w:val="6"/>
  </w:num>
  <w:num w:numId="6" w16cid:durableId="840393880">
    <w:abstractNumId w:val="20"/>
  </w:num>
  <w:num w:numId="7" w16cid:durableId="1212764751">
    <w:abstractNumId w:val="5"/>
  </w:num>
  <w:num w:numId="8" w16cid:durableId="1146122460">
    <w:abstractNumId w:val="19"/>
  </w:num>
  <w:num w:numId="9" w16cid:durableId="1354645629">
    <w:abstractNumId w:val="28"/>
  </w:num>
  <w:num w:numId="10" w16cid:durableId="399908563">
    <w:abstractNumId w:val="28"/>
  </w:num>
  <w:num w:numId="11" w16cid:durableId="190186406">
    <w:abstractNumId w:val="2"/>
  </w:num>
  <w:num w:numId="12" w16cid:durableId="605384478">
    <w:abstractNumId w:val="9"/>
  </w:num>
  <w:num w:numId="13" w16cid:durableId="679545555">
    <w:abstractNumId w:val="8"/>
  </w:num>
  <w:num w:numId="14" w16cid:durableId="1058867181">
    <w:abstractNumId w:val="24"/>
  </w:num>
  <w:num w:numId="15" w16cid:durableId="759909058">
    <w:abstractNumId w:val="28"/>
  </w:num>
  <w:num w:numId="16" w16cid:durableId="2007857279">
    <w:abstractNumId w:val="28"/>
  </w:num>
  <w:num w:numId="17" w16cid:durableId="1709068818">
    <w:abstractNumId w:val="18"/>
  </w:num>
  <w:num w:numId="18" w16cid:durableId="2049333537">
    <w:abstractNumId w:val="29"/>
  </w:num>
  <w:num w:numId="19" w16cid:durableId="1165628097">
    <w:abstractNumId w:val="28"/>
  </w:num>
  <w:num w:numId="20" w16cid:durableId="1335693507">
    <w:abstractNumId w:val="7"/>
  </w:num>
  <w:num w:numId="21" w16cid:durableId="421536221">
    <w:abstractNumId w:val="28"/>
  </w:num>
  <w:num w:numId="22" w16cid:durableId="225799467">
    <w:abstractNumId w:val="28"/>
  </w:num>
  <w:num w:numId="23" w16cid:durableId="235437164">
    <w:abstractNumId w:val="10"/>
  </w:num>
  <w:num w:numId="24" w16cid:durableId="319307344">
    <w:abstractNumId w:val="3"/>
  </w:num>
  <w:num w:numId="25" w16cid:durableId="1013264239">
    <w:abstractNumId w:val="1"/>
  </w:num>
  <w:num w:numId="26" w16cid:durableId="1269315280">
    <w:abstractNumId w:val="11"/>
  </w:num>
  <w:num w:numId="27" w16cid:durableId="1567259165">
    <w:abstractNumId w:val="12"/>
  </w:num>
  <w:num w:numId="28" w16cid:durableId="2628337">
    <w:abstractNumId w:val="21"/>
  </w:num>
  <w:num w:numId="29" w16cid:durableId="1564179063">
    <w:abstractNumId w:val="23"/>
  </w:num>
  <w:num w:numId="30" w16cid:durableId="1671059537">
    <w:abstractNumId w:val="17"/>
  </w:num>
  <w:num w:numId="31" w16cid:durableId="1698045000">
    <w:abstractNumId w:val="16"/>
  </w:num>
  <w:num w:numId="32" w16cid:durableId="1890678502">
    <w:abstractNumId w:val="0"/>
  </w:num>
  <w:num w:numId="33" w16cid:durableId="998850052">
    <w:abstractNumId w:val="4"/>
  </w:num>
  <w:num w:numId="34" w16cid:durableId="824933765">
    <w:abstractNumId w:val="22"/>
  </w:num>
  <w:num w:numId="35" w16cid:durableId="286204119">
    <w:abstractNumId w:val="27"/>
  </w:num>
  <w:num w:numId="36" w16cid:durableId="497500741">
    <w:abstractNumId w:val="25"/>
  </w:num>
  <w:num w:numId="37" w16cid:durableId="53400616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2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2023-09-27T18:51:00Z</dcterms:created>
  <dcterms:modified xsi:type="dcterms:W3CDTF">2023-09-27T18:51:00Z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